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Full Stack Developer with over 11 years of experience in delivering scalable applications. Proficient in React, TypeScript, Python, and AWS cloud technologies, with a strong focus on system architecture, performance optimization, and CI/CD best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scalable full stack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system performance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microservices development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employing </w:t>
      </w:r>
      <w:r>
        <w:rPr>
          <w:rFonts w:asciiTheme="minorHAnsi" w:hAnsiTheme="minorHAnsi" w:cstheme="majorHAnsi"/>
          <w:b/>
          <w:bCs/>
          <w:lang w:val="en-US"/>
        </w:rPr>
        <w:t xml:space="preserve">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API Gateway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processes, reducing release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established coding standards to maintain high code quality and increase team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comprehensive unit and integration tests utilizing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test coverage by 40%.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monitoring and diagnostics.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effective use of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fostering a collaborative learning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AI features in applications utilizing third-party AI APIs for advanced analytics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solutions including monitoring, logging, and alerting, ensuring 99.9% system uptime.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align on project objectives, leading to a 20% increase in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secure REST APIs following best practices for security, data protection, and compliance.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responsive web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and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backend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to deliver high-performance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front-end development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 that improved workflow effectiveness.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application reliability and reducing bug counts.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DevOps teams to implement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containerization, facilitating deployment and scaling.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security by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ensuring compliance with security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deployed data models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backend data management, leading to faster response times.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features in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codebases while migrating services to modern platforms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production incidents by conducting root cause analysis and implementing fixes within tight deadlines.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building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rapid prototyping and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on existing applications to improve response times and reduce server load.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a small team to deliver projects on time, contributing to a 15% increase in overall delivery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Flask, Django, Redux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Terraform, Jenkins,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DynamoDB,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pytest,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Slack, Visual Studio Code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