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11+ years of experience specializing in .NET, SQL, and React Native. Proven expertise in both frontend and backend technologies, leading cross-functional teams in dynamic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new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cross-functional tools that integrate with internal databases and external APIs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coordinate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coding, testing, and deploying applications through </w:t>
      </w:r>
      <w:r>
        <w:rPr>
          <w:rFonts w:asciiTheme="minorHAnsi" w:hAnsiTheme="minorHAnsi" w:cstheme="majorHAnsi"/>
          <w:b/>
          <w:bCs/>
          <w:lang w:val="en-US"/>
        </w:rPr>
        <w:t xml:space="preserve">pair programming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software quality and adherence to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and establish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offshore teams to ensure timely delivery of software products and features to a diverse user 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troubleshooting of complex issues in production environments,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security protocols, implementing measures to prevent vulnerabilities and ensure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solutions that provide observability into application performance and user behavior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business stakeholders to capture requirements and translate them into technical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focusing on usability and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providing guidance on project architecture and coding standards while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 in collaborative development cycles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ensuring projects are delivered on time and meet client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 database migrations and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retrieval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code reviews and ensure compliance with established coding practices and data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 automated deployment scripts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faster and more reliable releases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efforts in implementing unit and integration testing frameworks, ensuring robust application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overall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bugs and performance issues by collaborating with cross-functional teams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for data analysis and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services and APIs, ensuring reliability and uptime in production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architectures, enhancing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support tickets by implementing proactive issue resolution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 Native, Node.js, Express.js,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Jenkins, Git, Visual Studio,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Azure DevOps, GitHub Actions, npm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