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delivering robust applications. Expertise in React, TypeScript, Python, FastAPI, and cloud deployments (AWS). Proven ability to develop scalable solutions 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full-stack web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spacecraft manufacturing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internal and external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security improvements for web applications, ensuring compliance with internal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manufacturing engineers to transform engineering workflows into functional software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modular software ecosystems with keen emphasis on performance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best architectural practices and deployment standards across cross-departmental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environments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end-to-end ownership of projects from initial design to cloud deployment, enhancing operational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software quality through unit and integration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rollback strategies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documentation and training of junior developers in software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system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developers, fostering knowledge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cross-functional teams to gather requirements and develop efficient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SQL schemas for data management, enhancing data retrieval speed and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complex workflows into user-friendly interfaces and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with a focus on security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pipelines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deployment processes, reducing manual work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to streamline manufacturing and data analysis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individual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 to enhance daily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Embedded data analytics features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systems, providing actionable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schema design and query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while successfully transitioning core features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testing and validation of new features, ensuring reliability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95% code coverage through rigorous unit testing.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Django, Flask,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 Server,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