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developing scalable web applications using Java, JavaScript frameworks, and Adobe Experience Manager. Proven expertise in CI/CD, Agile methodologies, and cross-functional collaboration to deliver high-quality digital marketing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Adobe Experience Manager (AEMaaCS)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marketing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high-impact digital marketing projects, ensuring alignment with business objectives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streamline deployment processes, enhancing software delivery efficiency and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Adobe Experience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integration with CRM and data analytics tools to enhance user engagement and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development lifecycle of projects, including requirements gathering, implementation, testing, and ongoing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marketing teams to translate strategic objectives into robust technical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to maintain high standards of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professional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documentation, improving team communication and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accessibility standards (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and SEO best practices across all digital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integrated emerging technologies to innovate user experience and site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custom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in best practices for software development, enhancing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implement technical solutions aligned with broader marketing strategies and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performance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facilitating continuous improvement within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Experience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various third-party tools to optimize digital marketing efforts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platforms, ensuring minimal disruption and continuity of service.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decisions on technology stack and system design.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client specifications, ensuring timely delivery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cloud-based solutions, improving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designs that enhanced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to ensure adherence to coding standards and identify potential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and presented project updates to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REST APIs, Adobe Experience Manager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Adobe Experience Manager (AEMaaCS), Google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