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designing, developing, and deploying applications using Java, Spring Boot, React, and MySQL. Proficient in APIs, Docker, and CI/CD processes to enhance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enterprise-level applications, ensuring efficient design and implementation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conducting code reviews and providing guidance on best practices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optimizing resource usage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improving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develop functional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coding practices and project structure according to company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optimize existing software, ensuring compliance with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for seamless integration with third-party services, enhancing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documentation, facilitating better collaboration with the QA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minimize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application design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optimizations and migrations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tracking, ensuring timely delivery of features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reviews, upholding coding standards and promoting best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business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improving backend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continued functionality and adherence to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system migrations with careful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contributing to agile practices and team cohesion.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