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 Stack AI Engineer with over 11 years of experience in building scalable applications. Proficient in AWS, Python, Next.js, and Docker. Experienced in AI integration and data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AI-powered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end-to-end workflows for AI features,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teams, aligning technical architecture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modular AI agents automating multi-step workflows across </w:t>
      </w:r>
      <w:r>
        <w:rPr>
          <w:rFonts w:asciiTheme="minorHAnsi" w:hAnsiTheme="minorHAnsi" w:cstheme="majorHAnsi"/>
          <w:b/>
          <w:bCs/>
          <w:lang w:val="en-US"/>
        </w:rPr>
        <w:t xml:space="preserve">CreateOS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testing initiatives, ensuring high code quality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integration projects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AI model outputs, applying best practices for hallucination detection and quality assessment.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architectural decisions and technical strategy for AI product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prototype evaluations, rapidly iterating based on user feedback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technical excellence and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third-party APIs while designing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architecture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high-quality code through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adherence to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team to develop immersive learning experiences for clients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management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ETL automation abstracts.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sprints for key features, improving application delivery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scrums, contributing to product backlog refinement and sprint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streamlining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systems and optimized queries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time, achieving a consistent track record of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Tailwind CSS,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Snowflake, RAG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Airflow, LangChain, Cursor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