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Web Developer with 11+ years of experience specializing in Angular, TypeScript, and CSS3. Expert in implementing WCAG accessibility standards and building responsive UI components to deliver inclusive digital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Angular components and UI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collaboration with UX designers and product owners.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</w:t>
      </w:r>
      <w:r>
        <w:rPr>
          <w:rFonts w:asciiTheme="minorHAnsi" w:hAnsiTheme="minorHAnsi" w:cstheme="majorHAnsi"/>
          <w:b/>
          <w:bCs/>
          <w:lang w:val="en-US"/>
        </w:rPr>
        <w:t xml:space="preserve">WCAG 2.1 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 all UI code, ensuring compliance with accessible design patterns and semantic HTML.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with substantial feedback, emphasizing accessibility implementation and adherence to the Design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and maintaining responsive, cross-browser interfaces across modern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automated tests for UI components achieving over 90% branch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accessibility testing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aXe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pa11y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workflows to prevent accessibility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the Design System by proposing new accessible components, ensuring compliance, and documenting usage on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Iterating on UI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all relevant designs maintain their accessibility integrity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actively in Agile ceremonies within a </w:t>
      </w:r>
      <w:r>
        <w:rPr>
          <w:rFonts w:asciiTheme="minorHAnsi" w:hAnsiTheme="minorHAnsi" w:cstheme="majorHAnsi"/>
          <w:b/>
          <w:bCs/>
          <w:lang w:val="en-US"/>
        </w:rPr>
        <w:t xml:space="preserve">SAFe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enhancing team collaboration and project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clean, well-documented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that meets coding standards and passes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quality gates.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Supporting production triage and ensuring fixes follow standard code review processes and CI/CD pipeline.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component-based architecture and UI accessibility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and accessibility in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designs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them into accessible and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backend developers to finalize API contracts and facilitate smooth data integration for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automated accessibility testing tools into the workflow to enhance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UI feature enhancements while building efficient components to maximize reuse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recommendations on improving accessibility and code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and optimizations for cross-browser compatibility and responsiveness in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extensively to developing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compliance with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experience evaluations and improved design efficiency by employing feedback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of workflows and project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features by actively participating in code reviews and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Jest, aXe, pa11y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 CI,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Confluence,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>
        <w:rPr>
          <w:rFonts w:asciiTheme="minorHAnsi" w:hAnsiTheme="minorHAnsi" w:cstheme="majorHAnsi"/>
          <w:lang w:val="en-US"/>
        </w:rPr>
        <w:t xml:space="preserve">: WCAG 2.1 AA, Section 508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