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specializing in Shiny, Angular, AWS, and low-code/no-code platforms. Proven record in rapid prototyping and research-oriented software development, delivering innovative solutions within healthcare assessment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rapid prototypes using </w:t>
      </w:r>
      <w:r>
        <w:rPr>
          <w:rFonts w:asciiTheme="minorHAnsi" w:hAnsiTheme="minorHAnsi" w:cstheme="majorHAnsi"/>
          <w:b/>
          <w:bCs/>
          <w:lang w:val="en-US"/>
        </w:rPr>
        <w:t xml:space="preserve">Shiny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low-code/no-code tools to support research and assessment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architecture decisions and design reviews for prototype applications to ensure alignment with research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cross-functionally with data scientists and product teams to develop user-centered assessment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thorough testing and validation of prototypes to meet usability and research objectives across diverse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prototype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Evaluating emerging prototyping technologies to recommend tools that increase innovation in assessment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best practices in modern web development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CI/CD processes to enhance deployment efficiency and prototype iteration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engaging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14, ensuring responsive design principles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Documenting prototype functionalities and technical specifications for clarity and future development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Communicating technical progress and challenges to research stakeholders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tools and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purposes in collaboration with research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improved coding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interfaces for client-facing applications, improving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adapt existing systems for experimental studies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offering insights on user experience and technical feasibility of proposed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ensuring seamless integration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and development for prototypes, validating concepts through user testing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adopted new technologies that enhanced the functionality and performance of educational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 foundational level.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responsive user interfaces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optimizing existing systems to improve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project codebases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on time, contributing to team objectives with quality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Shiny,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Node.js, Lambda, DynamoDB,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