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scalable web applications using React, TypeScript, JavaScript, CSS, and HTML5. Passionate about optimizing user experiences and implementing modern engineering practices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user-centric designs and features,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coding standards and maintained reusable components in a modular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 to streamline data flow across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responsiveness and performance by optimizing frontend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 components aligned with design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collaboration to drive product vision and technical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 components and align user interfaces with company branding.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complex applications,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that components met quality standards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rendering processes and lazy loading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effectively with stakeholders to gather requirements and provide technical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fixed bugs,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designers to create pixel-perfect layouts and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sustainable and maintainable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optimization strategies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Flux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Git, Webpack,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Collaboration</w:t>
      </w:r>
      <w:r>
        <w:rPr>
          <w:rFonts w:asciiTheme="minorHAnsi" w:hAnsiTheme="minorHAnsi" w:cstheme="majorHAnsi"/>
          <w:lang w:val="en-US"/>
        </w:rPr>
        <w:t xml:space="preserve">: Figma, Design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