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Frontend Engineer with 11+ years of experience in building high-performance web applications. Expertise in React, TypeScript, GraphQL, and collaborative development processes. Passionate about creating user-centered interfaces and improving healthcare delivery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healthcare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frontend architecture decisions and established component patterns for a global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of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high-performance user interfaces for low-resource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data-driven UI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shared knowledge and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experience testing to refine application usability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Advised on emerging frontend technologies aligned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performance tracking and issue identification.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LiveView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as part of a dynamic technology stack.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for a customer-focused web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transform designs into functional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and component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cross-functional team in implementing CI/CD practices within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interfaces for better performance and usability in diverse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best practices in frontend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documentation for components and libraries.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performance for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enhanced type safety across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and maintained application stability in production through debugging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ensuring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deliver pixel-perfect UI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measures in line with latest frontend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Elixir, Phoenix, LiveView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Sentry,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