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robust web applications. Proficient in React, TypeScript, and modern tooling to deliver high-quality, user-centric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application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feature development that enhances user experience for Over 8,000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designers and PMs to deliver cohesive user interfaces and improve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 for maintaining a clean, testable codebase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product direction by conducting design reviews and mentoring junior developers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CI/CD pipelines to streamline deployments and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frontend performance and loading speeds through rigorous testing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team projects, facilitating discussions to align on priorities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 frontend architecture by implementing new features and shared components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continuous integration processes to maintain high-quality release cycles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observability tools to monitor application performance, ensuring high availability and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user-friendly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reviews to ensure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optimize existing code, driving efficiency and enhancing user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design teams to transform UI/UX wireframes into functional and accessible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 a library of reusable components to expedite development workflow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cross-browser compatibility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including sprint planning and retrospectives, improving team productivity and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architectural improvements across the frontend stack, enhancing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styling, including responsive design for varied screen sizes.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API services, enhancing data handling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while debugging and fixing issues to improve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workflow processes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 in achieving development goals through effective communication and teamwork on multiple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Sass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