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Frontend Developer with over 11 years of extensive experience in building responsive web applications. Proficient in HTML, CSS, JavaScript, TypeScript, and Figma. Currently optimizing user experiences through low-code platforms like WeWeb.io.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the development of responsive web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WeWeb.io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and interactivity.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 robust system architecture with reusable components, ensuring maintainability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stakeholders to translate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 into functional web applications, adhering to </w:t>
      </w:r>
      <w:r>
        <w:rPr>
          <w:rFonts w:asciiTheme="minorHAnsi" w:hAnsiTheme="minorHAnsi" w:cstheme="majorHAnsi"/>
          <w:b/>
          <w:bCs/>
          <w:lang w:val="en-US"/>
        </w:rPr>
        <w:t xml:space="preserve">Finsweet Client-First principles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unit testing and QA to maintain high standards of quality and performance across all devices and browsers.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website speed and SEO performance, focusing on user-centric design and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front-end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fostering a culture of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project management tools to streamline workflows and improve cross-team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growth initiatives by aligning brand identity with cohesive design strategies across all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with stakeholders to ensure alignment with project goals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extending low-code functionality, enhancing overall project scope.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project updates and metrics to leadership, advocating for resources to support growth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transfer and enhancing team competencies in Agile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new features in a timely manner,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techniques to improve user experience across multiple devices and screen sizes.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of front-end components with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and provided constructive feedback to ensure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procedures to improve application reliability and reduce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project documentation by developing user flows and wireframes, improving clarity for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hands-on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features for client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legacy systems while transitioning to newer technologies and frameworks early in my career.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entire software development lifecycle, ensuring thorough documentation and communication throughout.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debugging of web applications to improve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convert wireframes into functional applications, using early versions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design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achieving a satisfaction score of 85% from client feedback surveys.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Figma, GraphQL, SOAP, WeWeb.io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SEO, User Flows, Unit Testing,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 Development, Project Management Tools, Cross-Functional Collaboration, Visual UI/UX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Data</w:t>
      </w:r>
      <w:r>
        <w:rPr>
          <w:rFonts w:asciiTheme="minorHAnsi" w:hAnsiTheme="minorHAnsi" w:cstheme="majorHAnsi"/>
          <w:lang w:val="en-US"/>
        </w:rPr>
        <w:t xml:space="preserve">: Database Software Proficiency, System Architecture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 Methodologies, Finsweet Client-First, Low-Code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