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Frontend Developer with over 11 years of experience specializing in HTML5, CSS3, JavaScript ES6+, React, WordPress, and responsive design. Proven ability to create pixel-perfect, high-quality web applications in a fully remote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responsive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high-level performance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enhancing application functionality and user experience, promoting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streamline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cross-browser compatibility,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debugging and diagnostics across major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best practices, contributing to team growth and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applications, building dynamic and data-driven web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construct mobile-first, responsive web designs, ensuring uniformity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plugins, extending platform functionalities as required.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various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pixel-perfect layouts from complex </w:t>
      </w:r>
      <w:r>
        <w:rPr>
          <w:rFonts w:asciiTheme="minorHAnsi" w:hAnsiTheme="minorHAnsi" w:cstheme="majorHAnsi"/>
          <w:b/>
          <w:bCs/>
          <w:lang w:val="en-US"/>
        </w:rPr>
        <w:t xml:space="preserve">PSD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files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agile environment to align on deliverables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runtime performance and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developers, fostering team collaboration and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to enhance user experience and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updated and maintained existing projects, ensuring code quality and optimization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rigorous testing procedures to ensure cross-browser compatibility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produce optimized images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Photoshop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multiple projects simultaneously, maintaining high productivity under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component libraries to streamline development processes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front-end interfaces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legacy code 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management during collaborative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thorough testing and debugging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client communication to assess project requirements and provide technical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improvements, enhancing application speed and user experience, increased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MySQL,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SASS, LESS, Media Queries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WordPress, BigCommerce, Magento, Shopify, Photoshop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Chrome DevTools,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