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Front-end developer with over 11 years of experience in crafting user-centric web applications. Skilled in React, TypeScript, HTML, and CSS with a focus on performance and usability. Passionate about innovative solutions and collaborative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interactive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code performance and usability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UX designers to create high-fidelity prototypes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responsive and cross-browser compatible applications for both desktop and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documentation and test plans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on front-end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manage code and collaborate effectively with global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delivered features on schedule while maintaining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services to enhance web application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enforced coding standards to align with </w:t>
      </w:r>
      <w:r>
        <w:rPr>
          <w:rFonts w:asciiTheme="minorHAnsi" w:hAnsiTheme="minorHAnsi" w:cstheme="majorHAnsi"/>
          <w:b/>
          <w:bCs/>
          <w:lang w:val="en-US"/>
        </w:rPr>
        <w:t xml:space="preserve">branding guidelines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create seamless data-driven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CI/CD pipelines to automate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project quality and best practices in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applications by refactoring code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cross-browser testing and debugging to ensure consistent application behavior.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contributed to the enhancement of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cross-browser compatible solutions, ensuring excellent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to deliver high-quality front-end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to ensure code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tasks on time, contributing to the successful completion of multiple client engagements.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WebPack,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