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robust applications. Proficient in Ruby, TypeScript, React, and Docker. Committed to writing high-quality, maintainable code that enhances user experience and accelerates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developing front-end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production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design system focusing on high-quality components that improved team efficiency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product features, ensuring high-quality implementation and adherence to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 and design, enhancing team capability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changes to ensure quality and security standards were met before merging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maintain a consistent and performant user interface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areas for code and process improvement, leading initiatives that enhanced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tools and libraries that reduced development time for common tasks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user feedback sessions, engineering solutions that directly addressed customer pain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new features, promoting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customer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focusing on the development of UI components, collaborating with product designers and backend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engineers, fostering skill development and knowledge sharing in a supportive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optimization of existing applications, enhancing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to ensure adherence to quality standards and team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meetings, ensuring alignment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requirements into technical specifications, driving successful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architecture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applications from legacy systems to modern frameworks, ensuring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bug fixing and performance tuning efforts, improving app responsiveness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RESTful APIs for frontend/backend communication, enhancing data flow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deliver user-centric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changes and methodology to improve knowledge transfer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Rails, Node.js,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