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Front-End Engineer with over 11 years of experience in building high-performance web applications. Proficient in React, JavaScript, TypeScript, and Svelte, with strong expertise in UI development, integrating AI solutions, and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the AI-first Forms Platform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UI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system integrations, enhancing real-time data flow via backend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rapid prototyping UI components and optimizing code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maintaining highest quality standards and implementing best practices for UI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advanced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integration and deployment processes, enhancing delivery cycles through robust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performance optimization strategies, ensuring swift rendering for complex forms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coding practices and cross-team collaboration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agile methodologies, facilitating sprint reviews and retrospectives to improve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enhance existing features, focusing on accessibility and user experience standards (WCAG).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product vision and strategy as part of a rapidly evolving tech landscape.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 interfaces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modern coding practices and component architecture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components and optimized performance of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UX designers to translate wireframes into functional web applications focused on accessibility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 code quality standards and reduce bugs in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APIs, ensuring seamless interaction between frontend and backend services for real-time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enhancing overall workflows and ensuring timely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CI/CD practices, streamlining deployment processes and improving team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project requirements and deliver high-quality feature 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as part of the core engineering team, ensuring code accuracy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frameworks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for several legacy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QA processes to ensure bug-free releases, leveraging manual tests and basic automation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enhancing knowledge sharing among the software development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Angular, Svelte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GitHub, Slack,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