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Web Developer with 11+ years of experience specializing in ASP.NET, React, Node.js, and database management. Proven track record in building responsive web applications and collaborating in agile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performance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system architecture decisions and ensured clean code practices across team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CI/CD integration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deliver client-focused solutions in Agile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project planning and decision-making through effective use of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Trello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technical interviews and vetted incoming collaborators for quality assurance.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responsive UI/UX designs to ensure compatibility across various devices and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queries for </w:t>
      </w:r>
      <w:r>
        <w:rPr>
          <w:rFonts w:asciiTheme="minorHAnsi" w:hAnsiTheme="minorHAnsi" w:cstheme="majorHAnsi"/>
          <w:b/>
          <w:bCs/>
          <w:lang w:val="en-US"/>
        </w:rPr>
        <w:t xml:space="preserve">Microsoft 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better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API development using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standards, integrating third-party services seamlessly.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frontend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client communications to maintain project transparency and timely delivery.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optimization and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database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application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Agile practices, improving team efficiency and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designers to implement clean and accessible UI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APIs and third-party services, enhancing application functionality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collaborative development within a dynamic team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project planning and technical discussions to define scope and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testing to ensure adherence to best practices and client requirements.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and maintenance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based on client requirements, ensuring timely and consistent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performance improvements, focusing on scalable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collaboratively with the development team to enhance code quality and application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Applied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collaborative project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training sessions for new development tools and frameworks within the team.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PHP, Python,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Django, Ruby on Rails, React, Next.js,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Microsoft SQL Server, SQLite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GitHub Actions,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Trello, GraphQL, SASS/LESS, Cloud services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HTML, CSS, SCSS, Responsive Design, Cross-browser Compatibility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