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of experience in full-stack development. Proficient in building scalable architectures using Node.js, React, and AWS. Adept in transforming ideas into production systems while integrating automation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initial architecture for booking, payments, and guest experiences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to support application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event-driven workflows and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DynamoDB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replace manual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with external platforms like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Twilio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processing and communication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workflows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reliable deployments and infrastructure as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operational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architecture and coding standards, fostering a culture of quality and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operations teams to align technology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complex features with a strong bias toward shipping while maintaining code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reliability through rigorous testing and code reviews, implementing quality gates in CI/CD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architectural discussions to establish long-term scalability and maintainability of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full-stack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ownership of critical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development of backend services within a microservices architecture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and coding proficiency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robust,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increase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for engagement features to drive user interaction and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the product team to iterate on feature designs, ensuring user-centric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efficient database queries and caching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consistent development and production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contributing to team goals and delivering functionality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API integrations for third-party services to enhance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promote high-quality software design and implementation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system migrations, successfully transitioning legacy systems to modern frameworks.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