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Founding Engineer with 11+ years in system architecture, backend development, and event-driven systems. Proficient in Python, SQL, and AI tools to drive impactful solutions in higher education. Focused on security, observability, and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 scalable agent framework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complex university systems ensuring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development cycles from ideation to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RBAC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encryption compliant with </w:t>
      </w:r>
      <w:r>
        <w:rPr>
          <w:rFonts w:asciiTheme="minorHAnsi" w:hAnsiTheme="minorHAnsi" w:cstheme="majorHAnsi"/>
          <w:b/>
          <w:bCs/>
          <w:lang w:val="en-US"/>
        </w:rPr>
        <w:t xml:space="preserve">FERPA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logging and tracing capabilities for observability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Claude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coding productivity without compromising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on system design and development strategies to meet rapid project demands.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in best practices for integration and testing of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high standards of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migrations for legacy systems into modern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data-intensive applications with effective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APIs for integration with third-party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complex data schema design for improved data accessibility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deploying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through integration of logging frameworks and performance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to ensure code quality and reliability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pipelines to ensure smooth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data migration efforts to new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integrations with external APIs,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system documentation and user manuals to support ongoing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resulting in increased code reliability across key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RBAC, FERPA, SOC 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Testing, Agile, DevOps,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