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over 11 years of experience in designing and deploying scalable enterprise solutions. Proficient in Python, Go, Java, AWS, and Azure with a strong focus on security engineering and cloud-native architectures.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deployed enterprise-grade software solutions leveraging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seamless integration with client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Owned outcomes of customer deployments, translating complex requirements into robust, </w:t>
      </w:r>
      <w:r>
        <w:rPr>
          <w:rFonts w:asciiTheme="minorHAnsi" w:hAnsiTheme="minorHAnsi" w:cstheme="majorHAnsi"/>
          <w:b/>
          <w:bCs/>
          <w:lang w:val="en-US"/>
        </w:rPr>
        <w:t xml:space="preserve">scalable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architectures using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Built backend services and integrations using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Rust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security measures and system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and architecture discussions to ensure alignment with customer needs and operational realities.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multi-functional teams including engineering, product, and sales to deliver successful, secure deployments.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standard </w:t>
      </w:r>
      <w:r>
        <w:rPr>
          <w:rFonts w:asciiTheme="minorHAnsi" w:hAnsiTheme="minorHAnsi" w:cstheme="majorHAnsi"/>
          <w:b/>
          <w:bCs/>
          <w:lang w:val="en-US"/>
        </w:rPr>
        <w:t xml:space="preserve">CI/CD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streamline updates and maintainability.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proofs of concept rapidly to validate technical feasibility, significantly contributing to customer confidence in our platform.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</w:t>
      </w:r>
      <w:r>
        <w:rPr>
          <w:rFonts w:asciiTheme="minorHAnsi" w:hAnsiTheme="minorHAnsi" w:cstheme="majorHAnsi"/>
          <w:b/>
          <w:bCs/>
          <w:lang w:val="en-US"/>
        </w:rPr>
        <w:t xml:space="preserve">data pipelines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APIs with client systems ensuring high performance and reliability in production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Provided technical leadership to cross-functional teams, ensuring projects progressed smoothly and were aligned with enterprise expectations.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thorough testing and monitoring of deployed systems to maintain security and performance standards with tools like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on best practices for </w:t>
      </w:r>
      <w:r>
        <w:rPr>
          <w:rFonts w:asciiTheme="minorHAnsi" w:hAnsiTheme="minorHAnsi" w:cstheme="majorHAnsi"/>
          <w:b/>
          <w:bCs/>
          <w:lang w:val="en-US"/>
        </w:rPr>
        <w:t xml:space="preserve">cloud-native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design and deployment strategies.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backend features and integrations for learning applications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growing the application's scalability.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Architected solutions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cloud services to improve system efficiency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promoting best coding practices and systematic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testing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methodologies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teams to translate user requirements into functioning software applications with robust backend systems.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service-oriented architecture (SOA) practices to improve the application's reliability and maintainability.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system-level troubleshooting and performance tuning of deployed applications ensuring reliability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Automated deployment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project delivery timelines and reducing errors.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backend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various clients, enhancing the project's technical stack.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security features across applications, focusing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authentication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authorization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protocols.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transition of legacy systems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cloud-native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architectures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 members to resolve integration issues, ensuring consistent application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application migrations, improving system uptime and client satisfaction.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data handling processes resulting in a 30% increase in system efficiency during project implementation.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Go, Java, C++, Rust, JavaScript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Node.js, Django, Flask, Spring Boot, Express.js, FastAPI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GCP, Docker, Kubernetes, Terraform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MySQL, MongoDB, Redis, Kafka, Elasticsearch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PyTest, Selenium, Jest, Cypress, Postman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Confluence, CI/CD, Grafana, Prometheus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