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 years of experience specializing in Python, TypeScript, and React. Proven track record in building AI-powered solutions and automation tools. Strong background in clinical research technology integration and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AI-driven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clinical research processes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Embedded with study delivery teams to understand operational workflows and provided immediate solutions using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and scripts,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 seamless interactions with clinical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enhance product roadmaps based on operational needs and feedback from clinical staff.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 to streamline deployment of AI features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AI-powered automation for repetitive tasks using integrated capabilities and off-the-shelf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dashboards to provide real-time insights to non-technical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Retool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new platform features, ensuring alignment with user needs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data-driven strategies for patient engagement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ML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non-engineering teams on utilization of AI tools to improve study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interfaced with project managers and stakeholders to identify key opportunities for AI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 for clinical trials.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team growth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project initiatives focused on integrating EMR data with clinical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structuring.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ensuring robust performance and security across all applications deployed.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directly with scientists and biostatisticians to translate complex needs into functional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through custom scripts and tools, reducing operational load by over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planning sessions to align technical capabilities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product success for multiple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performing upgrades and bug fixes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ensure continuity of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optimizations of databases,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and testing, aiming for zero-critical failures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collaborative development with teams to integrate user feedback into product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smaller automation projects that improved operational efficiency by reducing manual intervention.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Bash,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Node.js, Express, Redux,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Retool, Swagger,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Natural Language Processing, Machine Learning, Data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