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data-driven applications. Proficient in Apache Flink, Java, Ruby, and Kafka. Strong expertise in architecture, performance optimization,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data processing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Flink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throughput and low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flow systems,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streaming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 meetings to ensure architectural integrity and adherence to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complex data solutions within tight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modularity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integrate machine learning models into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to identify bottlenecks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profiling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reliability and availability by implementing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and diagrams for system architecture and process 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resource access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large datasets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project methodologies and technology stacks, resulting in improved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improved existing codebases for better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performance optimization sessions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profiling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code reliability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technical requirements and project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high-traffic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addressed bugs in critical user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implemented branching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load times by optimizing database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20% increase in application speed by refactoring existing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Flink,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