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Environmental Engineer with over 11 years of experience in environmental compliance, audit, and regulatory reporting. Proficient in managing safety reporting, and implementing corporate environmental policies effectively. Skilled in utilizing tools like Microsoft Office Suite to drive environmental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environmental compliance initiatives for HWI, focusing on </w:t>
      </w:r>
      <w:r>
        <w:rPr>
          <w:rFonts w:asciiTheme="minorHAnsi" w:hAnsiTheme="minorHAnsi" w:cstheme="majorHAnsi"/>
          <w:b/>
          <w:bCs/>
          <w:lang w:val="en-US"/>
        </w:rPr>
        <w:t xml:space="preserve">permit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regulatory reporting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corporate environmental policies, improving compliance standards across multiple facilities.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environmental audits, identifying areas for compliance enhancement using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Negotiated compliance issues with state and federal agencies to ensure regulatory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guidance to manufacturing teams on </w:t>
      </w:r>
      <w:r>
        <w:rPr>
          <w:rFonts w:asciiTheme="minorHAnsi" w:hAnsiTheme="minorHAnsi" w:cstheme="majorHAnsi"/>
          <w:b/>
          <w:bCs/>
          <w:lang w:val="en-US"/>
        </w:rPr>
        <w:t xml:space="preserve">environmental issues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operational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and submitted various environmental reports including </w:t>
      </w:r>
      <w:r>
        <w:rPr>
          <w:rFonts w:asciiTheme="minorHAnsi" w:hAnsiTheme="minorHAnsi" w:cstheme="majorHAnsi"/>
          <w:b/>
          <w:bCs/>
          <w:lang w:val="en-US"/>
        </w:rPr>
        <w:t xml:space="preserve">Title 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SPCC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SWPP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materials to enhance compliance awareness among staff in manufacturing units.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capital projects, integrating environmental considerations to meet HWI's sustainability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engineers to design processes minimizing environmental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systems for </w:t>
      </w:r>
      <w:r>
        <w:rPr>
          <w:rFonts w:asciiTheme="minorHAnsi" w:hAnsiTheme="minorHAnsi" w:cstheme="majorHAnsi"/>
          <w:b/>
          <w:bCs/>
          <w:lang w:val="en-US"/>
        </w:rPr>
        <w:t xml:space="preserve">waste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resource efficiency to align with HWI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compliance audits, contributing to streamlined reporting through effective use of </w:t>
      </w:r>
      <w:r>
        <w:rPr>
          <w:rFonts w:asciiTheme="minorHAnsi" w:hAnsiTheme="minorHAnsi" w:cstheme="majorHAnsi"/>
          <w:b/>
          <w:bCs/>
          <w:lang w:val="en-US"/>
        </w:rPr>
        <w:t xml:space="preserve">Microsoft Office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environmental compliance at Roundtable Learning, ensuring all regulatory standards were met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environmental software solutions, enhancing overall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w:t>
      </w:r>
      <w:r>
        <w:rPr>
          <w:rFonts w:asciiTheme="minorHAnsi" w:eastAsia="Times New Roman" w:hAnsiTheme="minorHAnsi" w:cs="Times New Roman"/>
          <w:b/>
          <w:bCs/>
          <w:lang w:val="en-US"/>
        </w:rPr>
        <w:t xml:space="preserve">EPA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w:t>
      </w:r>
      <w:r>
        <w:rPr>
          <w:rFonts w:asciiTheme="minorHAnsi" w:eastAsia="Times New Roman" w:hAnsiTheme="minorHAnsi" w:cs="Times New Roman"/>
          <w:b/>
          <w:bCs/>
          <w:lang w:val="en-US"/>
        </w:rPr>
        <w:t xml:space="preserve">OSHA regulations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compliance knowledge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preparation of environmental compliance documentation under regulatory frameworks like </w:t>
      </w:r>
      <w:r>
        <w:rPr>
          <w:rFonts w:asciiTheme="minorHAnsi" w:eastAsia="Times New Roman" w:hAnsiTheme="minorHAnsi" w:cs="Times New Roman"/>
          <w:b/>
          <w:bCs/>
          <w:lang w:val="en-US"/>
        </w:rPr>
        <w:t xml:space="preserve">Title 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external stakeholders to resolve compliance issues and ensure accountability in environmental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manufacturing systems for environmental quality, utilizing </w:t>
      </w:r>
      <w:r>
        <w:rPr>
          <w:rFonts w:asciiTheme="minorHAnsi" w:eastAsia="Times New Roman" w:hAnsiTheme="minorHAnsi" w:cs="Times New Roman"/>
          <w:b/>
          <w:bCs/>
          <w:lang w:val="en-US"/>
        </w:rPr>
        <w:t xml:space="preserve">analytical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assess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safety reporting systems to ensure consistency and accuracy in data submission.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environmental assessments and audits at Accipiter Labs, focusing on compliance with </w:t>
      </w:r>
      <w:r>
        <w:rPr>
          <w:rFonts w:asciiTheme="minorHAnsi" w:eastAsia="Times New Roman" w:hAnsiTheme="minorHAnsi" w:cs="Times New Roman"/>
          <w:b/>
          <w:bCs/>
          <w:lang w:val="en-US"/>
        </w:rPr>
        <w:t xml:space="preserve">EPA regulations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safety policies consistent with regulatory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improve </w:t>
      </w:r>
      <w:r>
        <w:rPr>
          <w:rFonts w:asciiTheme="minorHAnsi" w:eastAsia="Times New Roman" w:hAnsiTheme="minorHAnsi" w:cs="Times New Roman"/>
          <w:b/>
          <w:bCs/>
          <w:lang w:val="en-US"/>
        </w:rPr>
        <w:t xml:space="preserve">environmental reporting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standard templates.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data entry and analysis for safety reports, ensuring accuracy and timely submissions.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environmental engineers with compliance checks and audits to maintain operational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adapting manufacturing processes to meet evolving environmental regulations.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Environmental Engineering</w:t>
      </w:r>
      <w:r>
        <w:rPr>
          <w:rFonts w:asciiTheme="minorHAnsi" w:hAnsiTheme="minorHAnsi" w:cstheme="majorHAnsi"/>
          <w:lang w:val="en-US"/>
        </w:rPr>
        <w:t xml:space="preserve">: Environmental Compliance, Regulatory Reporting, Environmental Auditing, Environmental Policy Implementation, Permit Applications, Capital Project Evaluation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Microsoft Office Suite, Data Analysis, Process System Control, Environmental Control Technology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Knowledge</w:t>
      </w:r>
      <w:r>
        <w:rPr>
          <w:rFonts w:asciiTheme="minorHAnsi" w:hAnsiTheme="minorHAnsi" w:cstheme="majorHAnsi"/>
          <w:lang w:val="en-US"/>
        </w:rPr>
        <w:t xml:space="preserve">: OSHA Regulations, EPA Standards, Workers’ Compensation, Environmental Safety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Planning</w:t>
      </w:r>
      <w:r>
        <w:rPr>
          <w:rFonts w:asciiTheme="minorHAnsi" w:hAnsiTheme="minorHAnsi" w:cstheme="majorHAnsi"/>
          <w:lang w:val="en-US"/>
        </w:rPr>
        <w:t xml:space="preserve">: Title V Reporting, SPCC Plans, SWPP Plans, Safety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 Skills</w:t>
      </w:r>
      <w:r>
        <w:rPr>
          <w:rFonts w:asciiTheme="minorHAnsi" w:hAnsiTheme="minorHAnsi" w:cstheme="majorHAnsi"/>
          <w:lang w:val="en-US"/>
        </w:rPr>
        <w:t xml:space="preserve">: Interpersonal Skills, Communication Skills, Team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Evaluation, Compliance Negotiation, Technical Guidance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