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Engineering Manager with over 11 years of experience in software engineering and team leadership. Expertise in full-stack development, AI/ML, computer vision, and promoting CI/CD practices. Proven track record leveraging Claude Code, Codex, and Cursor to enhance team productivity and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full-stack and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engineers to deliver real-time systems for mining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uphold engineering standards for code quality and system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CEO to shape the engineering organization and technical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Recruit top engineering talent, leveraging my extensive network within the tech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end-to-end delivery of features from sprint planning through to production deploys.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ownership and collaboration in a fully remote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strategies for optimizing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safety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testing practices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development workflows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to ensure alignment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partnerships between engineering, product, and operations to address industrial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coding skills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key features for online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scope, timelines,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it into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system design for new feature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recognition for strong contributions to team culture and collaboration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refactoring and maintaining legacy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collaborative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analytics dashboards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to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execution of unit tests to improve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to enhance community engagement and learning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increase in application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front-end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Flask, TensorFlow,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CircleCI,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AI/ML, computer vision, natural language processing, Azure ML, OpenCV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