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Engineering Manager with 11+ years in software engineering. Experienced in building scalable SaaS applications using Java, TypeScript, Spring Boot, and AWS. Committed to fostering team growth and delivering high-quality outcomes in GRC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6 engineers to develop the Risk Cloud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enhancing user experience and compliance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technical direction and own execution of product roadmaps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resulting in improved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like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frequent releases to enhance software quality and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Product, QA, and Customer Success to align engineering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career development and creating a supportive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assess and improve engineering practices for enhanced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vendor relationships and negotiate build-vs-buy decisions that impact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development workflows and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ensure technical excellence and alignment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of security practices and compliance frameworks within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performance reviews and career development discussions with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components for the company's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for deployment workflows, enhancing deployment efficiency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 set and knowledge sharing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product features and prioritize execution using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elevate product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aligning components with industry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applying optimization techniques and monitoring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significant role in scaling features to accommodate increasing user demand, implementing performance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ensure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with new tools and technologies improving existing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build environments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 through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TypeScript,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Webpack, JUnit,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Redis, Neo4j,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Jira, Confluence, Slack, G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Management</w:t>
      </w:r>
      <w:r>
        <w:rPr>
          <w:rFonts w:asciiTheme="minorHAnsi" w:hAnsiTheme="minorHAnsi" w:cstheme="majorHAnsi"/>
          <w:lang w:val="en-US"/>
        </w:rPr>
        <w:t xml:space="preserve">: Agile, Scrum, Kanban, CI/CD,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