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frontend technologies. Proficient in Java Spring Boot, React, TypeScript, AWS, MongoDB, and CI/CD practices. Passionate about developing scalable, secure solutions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data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implementing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UX based on client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for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ensuring adherence to best practices and minimizing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address system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application components,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smooth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team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mitigate vulnerabilities in both Java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adhering to Agile methodologies, delivering on schedule while ensuring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healthcare quality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eCQMs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healthcare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coding practices and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increasing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impactful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for web applications,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project visibility and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system design and implementation of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debugging and issue resolution in production environments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maintainable code, adhering to coding standards and conducting peer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deployed applications, ensuring operational efficiency across multiple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Tailwind CSS, Material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Spring MockMvc,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 2.0, OpenID Connect, Snyk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