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CI/CD, AI, and engineering content creation. Proficient in developing and maintaining scalable systems using Python, Docker, and Kubernetes. Proven ability to engage engineering communities and influence through high-quality technical content.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technical documentation and engineering blogs to enhance community engagement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tutorials and guides, collaborating with marketing to align on publishing timelines and audience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AI-powered features, ensuring scalability and reliability of deployed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increasing team adherence to best practices across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for event representation, focusing on key engineering conferences relevant to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facilitated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marketing and product teams to amplify technological advancements through community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talks at local and national conferences,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presence in the engineering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CI/CD workflows resulting in improved deployment times and efficiency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liaison between engineering and marketing to flawlessly execute event participation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and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performance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containerize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environment setup.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and contributed to community forums,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projects to migrate legacy systems to cloud-based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engineering communities through meetups and online platforms, sharing insights on testing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a scalable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meetings to refine architecture, ensuring alignment with business goals and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tasks and upgraded infrastructure components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high-quality delivery through effective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processes and maintained coding standards to improve project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performance using profiling tools, resulting in a 20%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Vue.js,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