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Electrical Engineer with over 11 years of experience in renewable energy and electrical systems. Proficient in AutoCAD, ETAP, and solar PV design. Skilled in project management and interconnection design, driving energy production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development of utility-scale solar PV systems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electrical design packages, including one-line diagrams and grounding plans, enhancing project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electrical calculations such as voltage drop and equipment ratings to ensure compliance with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interconnection design for solar projects, coordinating with utility companies for optimal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budgets and schedules, ensuring timely completion within specified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value engineering initiatives to deliver cost-effective solutions for renewable energy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site visits for construction activities, ensuring quality control during installation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design procedures and project management,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process improvements based on lessons learned from project evaluations and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electrical designs with other engineering disciplines.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industry standards and codes relevant to solar energy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electrical subsystems for renewable energy projects, focusing on solar PV technologies and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best practices for electrical system design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electrical design processes, improving compliance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feasibility studies for medium- and low-voltage solar installations, optimizing design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communication with project stakeholders to ensure alignment on engineering tasks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PVsyst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analyzing solar system performance and validating system designs against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preparing technical reports detailing system performance and design efficiency for client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design reviews, ensuring accuracy and adherence to project specifications and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electrical design solutions for various projects, focusing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simulation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improving efficiency and reliability of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enhancing communication between engineering teams and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electrical calculations and analysis to support design decisions and improve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system design requirements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by delivering specifications and documentation for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simulations.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Modelling Software</w:t>
      </w:r>
      <w:r>
        <w:rPr>
          <w:rFonts w:asciiTheme="minorHAnsi" w:hAnsiTheme="minorHAnsi" w:cstheme="majorHAnsi"/>
          <w:lang w:val="en-US"/>
        </w:rPr>
        <w:t xml:space="preserve">: AutoCAD, ETAP, PVsyst, Microsoft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Electrical Engineering Tools</w:t>
      </w:r>
      <w:r>
        <w:rPr>
          <w:rFonts w:asciiTheme="minorHAnsi" w:hAnsiTheme="minorHAnsi" w:cstheme="majorHAnsi"/>
          <w:lang w:val="en-US"/>
        </w:rPr>
        <w:t xml:space="preserve">: Power Systems Design, Electrical Calculations, Grounding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Scheduling, Budget Management,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Testing</w:t>
      </w:r>
      <w:r>
        <w:rPr>
          <w:rFonts w:asciiTheme="minorHAnsi" w:hAnsiTheme="minorHAnsi" w:cstheme="majorHAnsi"/>
          <w:lang w:val="en-US"/>
        </w:rPr>
        <w:t xml:space="preserve">: Quality Standards, Value Engineering, Compliance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Microsoft Outlook, Microsoft Word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