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specializing in Python and machine learning. Proficient in developing algorithms for remote sensing applications using Git, PyTorch, and TensorFlow.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architectural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at iOPEX Technologies that enhance operational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optimizing collaboration and code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implement coding best practices to ensure maintainable software solutions for NASA-related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 and quality assurance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features for airborne and remote sensing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software deployment pipelines, ensuring seamless CI/CD processes within the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risk assessment for software components, ensuring compliance with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effective programming practices in a team setting.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algorithm implementations and contribute to peer-reviewed publications.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large datasets for retrieval algorithms, leveraging statistical and visualization libraries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scientists to refine retrieval algorithms, ensuring they meet project milestones for NASA's PACE mission.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for educational platforms at Roundtable Learning, focusing on interactive learning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development best practices within agile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algorithms for automated learning metrics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educational outcomes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enhancing system deployment and scalability options.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and developed learning tools integrated with real-time feedback mechanisms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management tasks, enhancing team efficiency through agile methodologies and SCRUM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interface development to improve accessibility and user interaction with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for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data-driven decision-making across various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solutions at Accipiter Labs, focusing on enhancing performance metrics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data processing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standards in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optimizing existing code for enhanced functionality within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facilitating improved operational efficiency in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in software applications to address client needs through effective programming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establish best practices in configuration management,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NumPy, Pandas,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Neural Networks, Data Analysis, Algorithm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DevOps,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