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Drupal Developer with 11+ years of experience in UI and backend development. Proficient in Drupal 11, AWS, and CI/CD practices. Committed to delivering accessible, high-quality web applications using Twig, SCSS, and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Drupal 11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Fargate.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backend functionality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on multi-site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accessibility compliance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WCAG 2.1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designers, implementing mockups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functional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Amazon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storage of media entities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improve cross-team collaboration for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user acceptance testing (UAT) through stakeholder feedback incorporation.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documentation of system processes and architecture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implement performance optimizations across multiple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maintenance and new feature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features,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508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in all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optimizing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theming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Composer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libraries and application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build a robust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translate them into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application performance and security audit preparedness.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 9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with backend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with updates for improved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HCL WCM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CMS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enhancing user experience and system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11, Twig,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Behat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Composer, Drush,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