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in designing and implementing distributed storage systems. Proficient in C/C++, Go, and Debian packaging. Expertise in building high-performance, fault-tolerant solutions integrated into Linux-based enterprise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storage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eLxr,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storage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Linux environments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protocols for data </w:t>
      </w:r>
      <w:r>
        <w:rPr>
          <w:rFonts w:asciiTheme="minorHAnsi" w:hAnsiTheme="minorHAnsi" w:cstheme="majorHAnsi"/>
          <w:b/>
          <w:bCs/>
          <w:lang w:val="en-US"/>
        </w:rPr>
        <w:t xml:space="preserve">replication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consistency, and </w:t>
      </w:r>
      <w:r>
        <w:rPr>
          <w:rFonts w:asciiTheme="minorHAnsi" w:hAnsiTheme="minorHAnsi" w:cstheme="majorHAnsi"/>
          <w:b/>
          <w:bCs/>
          <w:lang w:val="en-US"/>
        </w:rPr>
        <w:t xml:space="preserve">fault tolerance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resolve complex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 including race conditions and data corruption.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Debian packaging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storage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on integration and release cycles for eLxr.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I/O performance by optimizing data access patterns within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open-source storage projects, including modifications to existing </w:t>
      </w:r>
      <w:r>
        <w:rPr>
          <w:rFonts w:asciiTheme="minorHAnsi" w:hAnsiTheme="minorHAnsi" w:cstheme="majorHAnsi"/>
          <w:b/>
          <w:bCs/>
          <w:lang w:val="en-US"/>
        </w:rPr>
        <w:t xml:space="preserve">Debian packages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data durability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mechanisms like erasure coding and backup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code reviews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cloud storage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storage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components of storage-related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Debian packages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Debian policy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systems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optimizing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Ceph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GlusterFS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transfer protocols to enhance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tuning initiatives, achieving substantial improvements in I/O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extensive documentation for development processes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Debian packaging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pushing for innovative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storage technologies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file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migrated legacy data to modern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system-level features,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performance metrics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distributed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 planning and contributed to backlog items, improving project delivery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Go, Rust,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Debian, Ubuntu, Linux package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Technologies</w:t>
      </w:r>
      <w:r>
        <w:rPr>
          <w:rFonts w:asciiTheme="minorHAnsi" w:hAnsiTheme="minorHAnsi" w:cstheme="majorHAnsi"/>
          <w:lang w:val="en-US"/>
        </w:rPr>
        <w:t xml:space="preserve">: Block storage, Object storage, File systems, Distributed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</w:t>
      </w:r>
      <w:r>
        <w:rPr>
          <w:rFonts w:asciiTheme="minorHAnsi" w:hAnsiTheme="minorHAnsi" w:cstheme="majorHAnsi"/>
          <w:lang w:val="en-US"/>
        </w:rPr>
        <w:t xml:space="preserve">: gRPC, REST, Raft, Paxos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Docker, Kubernetes,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