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web developer with over 11 years specializing in HTML, CSS, JavaScript, and accessibility standards compliance. Proven expertise in WCAG 2.1 AA, Sitecore, and Salesforce to enhance digital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accessibility remediation projects using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meet </w:t>
      </w:r>
      <w:r>
        <w:rPr>
          <w:rFonts w:asciiTheme="minorHAnsi" w:hAnsiTheme="minorHAnsi" w:cstheme="majorHAnsi"/>
          <w:b/>
          <w:bCs/>
          <w:lang w:val="en-US"/>
        </w:rPr>
        <w:t xml:space="preserve">WCAG 2.1 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across multiple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design teams to implement </w:t>
      </w:r>
      <w:r>
        <w:rPr>
          <w:rFonts w:asciiTheme="minorHAnsi" w:hAnsiTheme="minorHAnsi" w:cstheme="majorHAnsi"/>
          <w:b/>
          <w:bCs/>
          <w:lang w:val="en-US"/>
        </w:rPr>
        <w:t xml:space="preserve">ARIA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attributes ensuring over 95% compliance on public-facing websites.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Sitecore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correct accessibility issues in CMS templates and dynamic content.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defect tracking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documented fixes in collaboration with QA engineers and content strategists.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knowledge-sharing sessions on accessibility best practices amongst development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testing plans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Axe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NVDA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and manual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performance of digital products by optimizing front-end code and implementing industry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with cross-functional teams in an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 to drive project timelines and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coding standards and accessibility compliance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customer experience by implementing structured heading levels, alt text, and keyboard navigation support.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technical documentation for accessibility workflows and remediation patterns.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Remediated web accessibility issues across multiple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an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content production teams by providing accessibility guidance for documents, forms, and media embeds.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cross-departmental collaboration to enhance the accessibility of applications and online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my expertise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tracking defects, prioritizing tasks, and managing project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fixes and created programming guidelines to ensure adherence to accessibility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usability testing using screen readers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NVDA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validation of fixes.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fostered a culture of accessibility awareness.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customization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Sitecore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 to improve user interaction and accessibility compliance.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line with modern web standards and accessibility guidelines.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systems by maintaining existing features and applying necessary updates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APIs.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bug fixes and implemented enhancements to improve website performance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training materials focused on web standards compliance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create accessible content and facilitate usability testing sessions.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reduction in accessibility-related bugs by over 20% through diligent testing and remediation.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HTML, CSS, JavaScript, AR,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WordPress, Sitecore, Salesforce,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JIRA,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Responsive Design, Accessibility Standards, WCAG 2.1 AA, Bug Tracking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NVDA, JAWS, Adobe XD, Axe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