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11+ years of experience in developing secure CI/CD pipelines, managing Docker containers, and designing networked C2 systems. Proven expertise with Kubernetes, AWS, and securing complex distributed architectures for defense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owned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a multi-domain </w:t>
      </w:r>
      <w:r>
        <w:rPr>
          <w:rFonts w:asciiTheme="minorHAnsi" w:hAnsiTheme="minorHAnsi" w:cstheme="majorHAnsi"/>
          <w:b/>
          <w:bCs/>
          <w:lang w:val="en-US"/>
        </w:rPr>
        <w:t xml:space="preserve">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system, enhancing operational capacity for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</w:t>
      </w:r>
      <w:r>
        <w:rPr>
          <w:rFonts w:asciiTheme="minorHAnsi" w:hAnsiTheme="minorHAnsi" w:cstheme="majorHAnsi"/>
          <w:b/>
          <w:bCs/>
          <w:lang w:val="en-US"/>
        </w:rPr>
        <w:t xml:space="preserve">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for both government and partner environments, improving compliance with cybersecurity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Accelerated product development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streamlining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visibility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cybersecurity accreditation with partners, aligning security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critical input on performance optimizations and security hardening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tasks, resulting in improved developer velocity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container orchestration and secure coding practices, fostering team knowledge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resource costs and improved infrastructure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define testing and security criteria for software releases, refining deployment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national and international software deployments, ensuring compliance with regulatory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productivity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team members,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tools to improve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the design of scalable and secure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security controls for cloud applications, ensuring compliance with government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security and cost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into the organization, enhancing system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security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improve application deployments and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Written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networks and managed system settings to secure applications against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testing of applications, achieving a 99% uptime across production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VPN, Firewalls, SE Linux, SSH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