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DevOps and Cloud Engineering. Proficient in building CI/CD pipelines and implementing Terraform for infrastructure automation. Expertise in AWS, Azure, and FedRAMP compliance to enhance operational efficiency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ensuring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cloud design, and automation frameworks,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into development processes, embedding security and compliance in deployments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development, architecture, and security teams to optimize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incidents, implementing long-term fixes and improving system robustness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and technical discussions, enhancing team capabilities and defining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and configuration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awareness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of provisioning and configuration processes to enhance reliability and reduce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backup, recovery, and resilience practices, ensuring operational continuity for critical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existing infrastructure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40% reduction in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stable and secure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architectural discussions, collaborating with cross-functional teams to align on technical requirements and system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knowledge-sharing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monitoring and logging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 of application performance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security framework for applications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requirements, ensuring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cloud infrastructure for performance and cost, reducing operational expenses by implementing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administration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team skill sets and 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existing systems on cloud platforms,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migrations from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system troubleshooting and technical support, resolving complex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and network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facilitating smoother transitions from development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components for high-availability architectures, contributing to both performance and reliability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CloudFormation,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NIST, FedRAMP, prometheus, Grafana,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