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DevOps Engineer with 11+ years in infrastructure engineering, specializing in AWS, Jenkins, Docker, Terraform, PowerShell, and Kubernetes. Proven expertise in designing CI/CD pipelines and implementing DevSecOps best practices across multiple technology stacks.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diverse platforms, enhancing deployment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enforced pipeline-as-code standards,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Jenkinsfiles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consistency and manage releases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in AWS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deployments and reducing manual interventions.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security compliance workflows, embedding DevSecOps practices like automated security scanning within CI/CD processes,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Snyk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in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across multiple teams, fostering a security-first development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container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Podman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resource utilization and scaling deployments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incident response protocols and led post-incident reviews to enhance production reliability and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AIOps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infrastructure monitoring and incident management processes, improving operational efficiency and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security audits of pipelines and infrastructure, proactively identifying potential vulnerabilities before reaching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monitoring capabilities of cloud environments, supporting quicker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managed AWS infrastructure using Infrastructure as Code (IaC), including services like EC2, ECS, and RDS, ensuring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frequency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 architecture, guiding the team in cloud infrastructure design and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security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tools, enhancing their technical proficiency.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build and deployment processes across platforms,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consistency and reliability in development and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observability and monitoring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quicker issue detection and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incident management procedures and participated in post-mortem reviews to drive continuous improvement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of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as code principles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more efficient resource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containerization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smooth application deployments in different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operational tasks and improve deployment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ensured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a key module for a client project which reduced processing time by 30%, enhancing overall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Jenkins, Docker, GitHub Actions, Podman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.NET, ColdFusion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SonarQube, OWASP ZAP, Snyk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CloudWatch, Grafana, Prometheus, Datadog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