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DevOps IT Engineer with over 11 years of experience in Oracle, SQL, and enterprise application support. Proven expertise managing IT operations, enhancing performance, and improving system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day-to-day operations of </w:t>
      </w:r>
      <w:r>
        <w:rPr>
          <w:rFonts w:asciiTheme="minorHAnsi" w:hAnsiTheme="minorHAnsi" w:cstheme="majorHAnsi"/>
          <w:b/>
          <w:bCs/>
          <w:lang w:val="en-US"/>
        </w:rPr>
        <w:t xml:space="preserve">data center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network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database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enhance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enterprise applications, ensuring optimal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incident resolution practices to minimize downtime across applications,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efficiency of application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comprehensive operational reports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visibility on application health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cross-department communication during incident management, driving resolution between IT leads and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root cause analysis for major incidents, presenting findings per JCI's </w:t>
      </w:r>
      <w:r>
        <w:rPr>
          <w:rFonts w:asciiTheme="minorHAnsi" w:hAnsiTheme="minorHAnsi" w:cstheme="majorHAnsi"/>
          <w:b/>
          <w:bCs/>
          <w:lang w:val="en-US"/>
        </w:rPr>
        <w:t xml:space="preserve">8D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policies.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staff on best practices for application management and incident handling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measures and compliance standards for enterprise applications in line with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 Cloud Operations roadmap in partnership with the Cloud Architect, to align cloud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 processes for managing </w:t>
      </w:r>
      <w:r>
        <w:rPr>
          <w:rFonts w:asciiTheme="minorHAnsi" w:hAnsiTheme="minorHAnsi" w:cstheme="majorHAnsi"/>
          <w:b/>
          <w:bCs/>
          <w:lang w:val="en-US"/>
        </w:rPr>
        <w:t xml:space="preserve">Service Level Agreements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(SLAs), negotiating support commitments.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Develop, support, and stabilize legacy applications, focusing on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Lawson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AS400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troubleshooting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-related challenges, fostering knowledge-sharing.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discussions with IT business leaders to gather requirements for new features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escalations for application-related incidents, ensuring timely resolution and communication with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historical incident data for performance improvements and system upgrades, presenting insights to the management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Enabled best practices for incident management through efficient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ITIL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Authored user guides and FAQs, improving knowledge transfer and reducing support overhead.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enterprise applications,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projects upgrading legacy systems to more modern architectures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system tuning for applications, enhancing system response times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direct technical support for users, resolving escalated issues efficiently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 desk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communication.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timely delivery of application features managing timelines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documentation for application processes and procedures, contributing to team knowledge base.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Bash,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Oracle, SQL Server,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Splunk, ELK Stack,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Git, Ansible,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ServiceNow, ITIL, JCI Incident Management, Lawson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