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driving cloud infrastructure initiatives. Proficient in AWS, Azure, Kubernetes, and HIPAA compliance to enhance healthcare technology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 to support high-volume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in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orchestration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ensure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across all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delivery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Monitoring and optimizing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cloud environments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on cloud solutions and healthcare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technology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costs and performance of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infrastructure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management and on-call rotations to ensure high availability of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robust CI/CD pipelines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enhancing team's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development and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during software development cycle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improve scalability and performance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monitoring and logging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leading to the adoption of microservices architecture for improved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cloud migration strategies to transition applications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monitoring solutions to ensure uptime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optimization of application infrastructure leading to improved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fine-tuning applications resulting in a 15%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HIPAA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CloudFormation, Infrastructure as Code,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ISO 27001, GDPR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