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focusing on cloud infrastructure and CI/CD practices. Expertise in Terraform, Docker, and AWS along with strong proficiency in Python and JavaScript for application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new infrastructure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setting standards for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Rebuilt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align with new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infrastructure-as-code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strategy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reliability and incident response, reducing outage durations.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fundamentals including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roles and </w:t>
      </w:r>
      <w:r>
        <w:rPr>
          <w:rFonts w:asciiTheme="minorHAnsi" w:hAnsiTheme="minorHAnsi" w:cstheme="majorHAnsi"/>
          <w:b/>
          <w:bCs/>
          <w:lang w:val="en-US"/>
        </w:rPr>
        <w:t xml:space="preserve">secrets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application engineers to enhance developer experience through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the application team when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ensuring alignment with platform goals and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DevOps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evaluations of new tools and technologies to foster team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a container-based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optimizing CI/CD pipelines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proper application deployment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uptime by establishing proactive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decision-making, laying groundwork for future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documentation for best practices on deployment and AWS usages.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 and CI pipelines to enhance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for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30% by optimizing CI/CD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lang w:val="en-US"/>
        </w:rPr>
        <w:t xml:space="preserve">: Terraform, Docker, AWS, CloudFormation,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Metrics, Logs, Tracing, Alerting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Access Control, Production Hardening, Secrets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Agile, Scrum,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