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cloud architecture, CI/CD pipelines, and robust infrastructure solutions. Proficient in AWS, Terraform, and Docker and dedicated to enhancing healthcare application reliability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software delivery processes, leading to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of high-availability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health and performance metrics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and data engineers to optimize database architectures,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the primary compliance officer to guarantee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in infrastructure design and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orchestration of microservices, improving system resilience and scaling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workflow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pipeline reliability and processing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implemented emerging technologies, bolstering the developer experience and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design sessions to foster constructive dialogue on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to enhance their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 culture of security and compliance within the engineering team, ensuring all practices reflect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managed continuous integration and delivery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productivity and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their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scalable applications, optimizing costs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teams with insights into application performance and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enhancing workflow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Step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a seamless data processing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handling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optimizations that improved query performance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initiatives,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infrastructure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guidance for developing microservices,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application deployment, focusing on reliability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tasks,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monitor systems implemented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early detection of system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infrastructure documentation and operational guides for team adherence.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team-wide coding standards, resulting in a 15% reduction in code review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GitLab CI, Jenkins,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HITRUST, Data Encryption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