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building scalable SaaS platforms. Proficient in CI/CD, Docker, Kubernetes, and Java. Skilled in architecting cloud solutions and implementing DevSecOps practices for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OpenMetadata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user collaboration and data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CI/CD methodologies for both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On-premise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initiative to build an observability platform,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leadership to the devops team, establishing priorities and roadmap for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corporate governance on cloud service usage, ensuring compliance and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cloud mechanisms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scalability and optimize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decisions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measures into CI/CD pipelines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open-source community, driving improvements in the </w:t>
      </w:r>
      <w:r>
        <w:rPr>
          <w:rFonts w:asciiTheme="minorHAnsi" w:hAnsiTheme="minorHAnsi" w:cstheme="majorHAnsi"/>
          <w:b/>
          <w:bCs/>
          <w:lang w:val="en-US"/>
        </w:rPr>
        <w:t xml:space="preserve">OpenMetadata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CI/CD and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in development workflows, enhancing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load balancers and proxies to optimize application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high code quality and adherence to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for unit and integration testing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the company's core product,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inter-service communication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message queues.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ensure successful deployments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infrastructure to a cloud-based model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in cloud-hosted services, improving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ECS, CI/CD,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Continuous Integration,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Terraform, Jenkins,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Cloud Security, Infrastructure as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