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software development and cloud solutions. Proficient in AWS, Kubernetes, Docker, Terraform, and CI/CD practices. Committed to delivering impactful civic tech solutions and enhancing customer experience through innovative technology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introduction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to streamline deployment processes, reducing manual interventions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production issues, leading to proactive resolutions and system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technology integration,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solutions that meet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resource usage, achieving a 15% reduction in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for proof-of-concept developments, driving innovation in civic tech.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cloud configurations,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procedures for systematic troubleshooting and maintenance, enhancing system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deployed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software developers in CI/CD processes, improving team delivery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deployment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setup time for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by conducting comprehensive root cause analyses and implementing sustainable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customer needs and align technical solutions accordingly.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for multiple applications, enhancing code integration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architecture discussions, contributing to platform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solutions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into deployment processes, improving data access throughput.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individual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applications to cloud-based architectures, modernizing the tech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for hosting applications, ensuring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and debugging processes to maintain application standards, driving issue resolution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code reviews, focusing on project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core applications, improving user interaction and system functionality, contributing to a 25% user growth.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Jenkins, Terraform, Helm,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Slack, Harness.io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macOS, Ubuntu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