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in building scalable UI components. Expertise in React, TypeScript, CSS, and design system development. Proven track record in collaborating with designers and engineering teams to deliver high-quality, accessible software.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own LangChain’s component library, ensuring it meets design and engineering standards for quality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reusable, composable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that enhance user experience across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closely with designers to translate design systems into robust, accessible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UI quality systems to monitor and improve accessibility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the component library’s build performance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package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visual and unit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Chromatic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high-quality UI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to ensure maintainability and consistency across LangChain's UI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refine workflows around theming and tokens in our design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component library best practices and UI/UX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the developer experience with improved tooling for Storybook and versioning.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functional and aesthetic alignment with product vision.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frontend developer, owning the implementation of multiple complex features for client-facing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deliver accessible and user-friendly UI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component architecture and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design tokens and thematic tools, streamlining UI/UX across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component performance through testing and iterative improvements,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 visual regression testing framework, ensuring consistent UI across updates with tools like </w:t>
      </w:r>
      <w:r>
        <w:rPr>
          <w:rFonts w:asciiTheme="minorHAnsi" w:eastAsia="Times New Roman" w:hAnsiTheme="minorHAnsi" w:cs="Times New Roman"/>
          <w:b/>
          <w:bCs/>
          <w:lang w:val="en-US"/>
        </w:rPr>
        <w:t xml:space="preserve">Chromatic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closely with cross-functional teams on feature delivery and sprint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in code reviews, providing constructive feedback to drive code quality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frontend features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 and reusable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improved application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and performance optimization on existing features, enhancing app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teams to ensure alignment with project goals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sessions, providing insights on technical feasibility and design considerations.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delivery of several projects, contributing to a 20% increase in client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Tailwind CSS, Sass,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Accessibility</w:t>
      </w:r>
      <w:r>
        <w:rPr>
          <w:rFonts w:asciiTheme="minorHAnsi" w:hAnsiTheme="minorHAnsi" w:cstheme="majorHAnsi"/>
          <w:lang w:val="en-US"/>
        </w:rPr>
        <w:t xml:space="preserve">: Design Systems, Accessibility Standards, UI/UX Principles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Jest, Webpack, CI/CD, Chromatic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Visual Regression Testing, Unit Testing, Component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Workflow</w:t>
      </w:r>
      <w:r>
        <w:rPr>
          <w:rFonts w:asciiTheme="minorHAnsi" w:hAnsiTheme="minorHAnsi" w:cstheme="majorHAnsi"/>
          <w:lang w:val="en-US"/>
        </w:rPr>
        <w:t xml:space="preserve">: Agile, Scrum, Cross-functional Teams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