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Deep Learning Engineer with over 11 years of experience in developing large-scale models. Proficient in PyTorch, generative models, and implementing deep learning architectures for geoscience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training </w:t>
      </w:r>
      <w:r>
        <w:rPr>
          <w:rFonts w:asciiTheme="minorHAnsi" w:hAnsiTheme="minorHAnsi" w:cstheme="majorHAnsi"/>
          <w:b/>
          <w:bCs/>
          <w:lang w:val="en-US"/>
        </w:rPr>
        <w:t xml:space="preserve">diffusion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3D geological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cross-team collaboration to enhance model performance on industry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scalable systems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geophysical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model training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synthetic data generation strategies to improve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optimizing model architectures for subsurface exploration.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model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ML applications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Managing CI/CD pipelines to automate testing and deployment processes for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maintaining documentation for architectural decisions and model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performance analysis and tuning for large-scale GPU clusters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mineral exploration teams to adapt models for specific project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from scratch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in projects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generative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resource exploration.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curation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training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high-quality datasets for machine learning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optimization,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tools to automate data cleaning and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code reviews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models on cloud infrastructure,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as part of a cross-functional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developing high-quality datasets for training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and debugging of deep learning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 related to data processing and model inference.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integration of software systems, ensuring smooth transitions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data processing time for ML workflows through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Deep Learning Frameworks</w:t>
      </w:r>
      <w:r>
        <w:rPr>
          <w:rFonts w:asciiTheme="minorHAnsi" w:hAnsiTheme="minorHAnsi" w:cstheme="majorHAnsi"/>
          <w:lang w:val="en-US"/>
        </w:rPr>
        <w:t xml:space="preserve">: PyTorch, TensorFlow,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SQL,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MLflow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