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Databricks Platform Engineer with over 11 years of experience in cloud analytics. Skilled in Databricks, Azure, MLOps, and Docker, focused on delivering scalable and secure solutions across data and machine learning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deliver end-to-end cloud analytics solutions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governance frameworks for enterprise security posture, optimizing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performance and cost.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automated solutions for workspace administration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account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implement ML solutions that meet evolving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providing technical leadership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cost performance analysis of data assets, ensuring a reliable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SQL, AI advancements, integrating new technologies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MLOps solutions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2.0, Model Registry, and Serving Endpoints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optimize data workflows, enhancing operational efficiency of ML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automated CI/CD models,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collaborative environment through knowledge sharing and team-building activities.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pipelines with </w:t>
      </w:r>
      <w:r>
        <w:rPr>
          <w:rFonts w:asciiTheme="minorHAnsi" w:eastAsia="Times New Roman" w:hAnsiTheme="minorHAnsi" w:cs="Times New Roman"/>
          <w:b/>
          <w:bCs/>
          <w:lang w:val="en-US"/>
        </w:rPr>
        <w:t xml:space="preserve">Autoloader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Delta Live Tables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refine ML models within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engineering best practices, promoting efficient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cost optimization strategies within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compute resource allocation.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monitored CI/CD pipelines for data workflows, ensuring reliable deployment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Key Vault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orchestration and secure credential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Databricks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for visualization, aiding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reviews to align platform capabilities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pipelines in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data-driven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ML models by implementing </w:t>
      </w:r>
      <w:r>
        <w:rPr>
          <w:rFonts w:asciiTheme="minorHAnsi" w:eastAsia="Times New Roman" w:hAnsiTheme="minorHAnsi" w:cs="Times New Roman"/>
          <w:b/>
          <w:bCs/>
          <w:lang w:val="en-US"/>
        </w:rPr>
        <w:t xml:space="preserve">MLflow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and versioning.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platform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workflows in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cost-effective data processing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deployed models, ensuring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administrative processes, contributing to efficient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workspace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Databricks Autoloader, Delta Live Tables,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MLflow, MLOps, Databricks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Data Factory, Key Vault, Purview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Governance &amp; Security</w:t>
      </w:r>
      <w:r>
        <w:rPr>
          <w:rFonts w:asciiTheme="minorHAnsi" w:hAnsiTheme="minorHAnsi" w:cstheme="majorHAnsi"/>
          <w:lang w:val="en-US"/>
        </w:rPr>
        <w:t xml:space="preserve">: Unity Catalog, Data Security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