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designing scalable data pipelines, performing statistical analyses, and delivering actionable insights using SQL, Python, and Tableau. Proven ability to define metrics, analyze user behavior, and drive business decisions through data-driven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data pipelines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timely access to critical business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core metrics to measure product performance and user engagement based on comprehensive data analyses.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interactive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meaningful insights to stakeholders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A/B tests to evaluate product changes, ensuring data-driven decision making for new feature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managers and engineers to translate complex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trends and anomalies in user behavior to uncover opportunities for enhancing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data quality framework to evaluate data integrity and performance across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statistical analyses to determine key insights regarding user engagement and strategy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alignment between data initiatives and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in data handling and documentation to enhance organizational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analysts on effective data analysis techniques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modeling and pipeline design initiatives, improving access to large-scale datasets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 best practices and data visualization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analytical solutions that improved product feature adoption and user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analyzed experiments, including A/B tests, to validate product hypotheses and inform strategic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segment users, measure campaign effectiveness, and identify promotional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reports and dashboards to visualize key business metrics and trends for executive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statistical analysis to derive actionable insights from user engagement data, influencing product roadmap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processing operations to reduce latency and improve data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data analytics tools, supporting business intelligence operations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data models to support ongoing analytical efforts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optimized data architectures to improve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integrate data solutions into products, ensuring consistent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automated data quality checks, enhancing data integrity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documentation, achieving measurable improvements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Tableau,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A/B Testing, Data Pipelines,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Big Data,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Experimental Design, Causal Inference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