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11+ years of experience in healthcare AI solutions, specializing in model development and applications using SQL, Python, and AI frameworks. Proven ability to enhance clinical outcomes through data-driven insights and performance metrics.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AI-powered systems enhancing clinical program outcomes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measurement frameworks to assess the impact of AI content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A/B tests to evaluate product performance metrics, improving patient engagement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clinical teams to identify opportunities for new AI features that improved user journeys.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data-centric solutions and AI integrations across multiple teams, decreasing latency in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data workflows utilizing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model fine-tuning efforts for dynamic patient data categorization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scientists, fostering skill development in data modeling and AI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to stakeholders, translating complex AI capabilities into actionable insights for product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exploratory analysis to uncover trends affecting maternal health outcomes.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Formulated data governance standards to enhance data collection quality across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data-driven products that improved patient outcomes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healthcare context.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statistical analysis and model development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visual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key metrics and driving informed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models for medical data categorization enhancing the patient engagement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analyses to measure feature effectiveness and report results to managers and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strategize AI integration for clinical decision support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retrieval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response times by up to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pipeline integrations to ensure seamless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services for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migrations, ensuring accuracy and integrity throughout the transition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reporting tools to provide insights on user engagement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enhancements through rigorous testing and code reviews, ensuring adherence to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teamwork to align technical solutions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team goals through effective communication of technical capabilities and limitations.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Looker, Tableau, Airflow,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NLP, LLMs, model evaluation, fine-tuning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