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over 11 years of experience in machine learning, predictive modeling, and data analysis. Proven expertise in developing complex algorithms and actionable insights using AWS, Snowflake, and DataRobot.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of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AWS 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data-driven business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complex algorithms to analyze operational data, enhancing performance across business segments.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AI/ML best practices, improving consistency and delivery speed among data scientists.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</w:t>
      </w:r>
      <w:r>
        <w:rPr>
          <w:rFonts w:asciiTheme="minorHAnsi" w:hAnsiTheme="minorHAnsi" w:cstheme="majorHAnsi"/>
          <w:b/>
          <w:bCs/>
          <w:lang w:val="en-US"/>
        </w:rPr>
        <w:t xml:space="preserve">DataRobot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implementations, ensuring effective deployment and maintenance of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exploratory data analysis, deriving insights to support strategic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data strategies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 junior data scientists, fostering a culture of continuous improvement and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potential operational changes using advanced statistical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performance monitoring and governance of deployed machine learning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proofs of concept to validate analytical ideas and solutions for business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update on industry trends, optimizing strategies for current and future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end-to-end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streamlined data operations and improved insights generation.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predictive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and data analysis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algorithms for exploring and reporting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marketing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operational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large datasets, driving improvements in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review of data workflows, ensuring robust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AI/ML use cases, aligning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in-depth analysis on AI use cases to enhance financial impact and value proposition.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workshops to continue learning about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production ML lifecycle.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analytical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project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migration of legacy systems to cloud-based solutions,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exploratory data analysis to identify trends and drive data strategy.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 performance reporting and insights presentation.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performance and security standards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documentation, ensuring clarity on analytics processes used in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scikit-learn, TensorFlow, PyTorch,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 xml:space="preserve">: AWS, Snowflake, DataRobot, exploratory data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MLOps, AI best practices, predictive modeling, context-driven 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Tableau,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