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Data Scientist with over 11 years in fraud detection and risk assessment. Proficient in Python, PostgreSQL, and AWS technologies. Proven track record in developing models that enhance identity verification and financial risk solutions.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fraud detection models with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SentiLink's core products, enhancing financial risk analysis.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end-to-end model development from data acquisition to monitoring using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tools.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research new fraud patterns that inform product improvements.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Optimized model performance through A/B testing and rapid experimentation protocols.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technical discussions on architecture decisions, focusing on model scalability within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infrastructure.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Maintained code quality through rigorous testing frameworks and continuous integration practices using </w:t>
      </w:r>
      <w:r>
        <w:rPr>
          <w:rFonts w:asciiTheme="minorHAnsi" w:hAnsiTheme="minorHAnsi" w:cstheme="majorHAnsi"/>
          <w:b/>
          <w:bCs/>
          <w:lang w:val="en-US"/>
        </w:rPr>
        <w:t xml:space="preserve">Git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deep dive analyses to improve strategies for customer identity verification.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data scientists on best practices for model development and deployment.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Created dashboards using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analytics tools for internal stakeholders to visualize key insights.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Presented findings to executive teams, driving critical decisions on product direction.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Streamlined data pipelines with </w:t>
      </w:r>
      <w:r>
        <w:rPr>
          <w:rFonts w:asciiTheme="minorHAnsi" w:hAnsiTheme="minorHAnsi" w:cstheme="majorHAnsi"/>
          <w:b/>
          <w:bCs/>
          <w:lang w:val="en-US"/>
        </w:rPr>
        <w:t xml:space="preserve">PostgreSQL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support rapid data access for model training.</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development and deployment of machine learning models focusing on fraud detection at Roundtable Learning.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team members and assisted in code reviews, promoting best practices in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development.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Performed statistical analyses and model evaluations to validate data-driven insights for clients using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in data migration projects, enhancing system performance and user experience.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data acquisition strategies that enhanced the quality of training datasets for predictive models.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prototypes and pilot models that showcased potential solutions for fraud detection and risk management.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Automated performance monitoring systems, significantly reducing operational overhead in model management.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client consultations to align machine learning deliverables with business objectives.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features to enhance data processing systems at Accipiter Labs utilizing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migration projects that modernized legacy systems, improving data accessibility and analytics capabilities.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full project lifecycles from requirements gathering to deployment, focusing on functionality and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unit testing protocols to ensure feature integrity,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testing libraries.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Analyzed datasets to uncover insights that informed product development strategies.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Co-led a project that improved processing speed by 30% through optimized queries in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AWS Redshift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Machine Learning &amp; Data Science</w:t>
      </w:r>
      <w:r>
        <w:rPr>
          <w:rFonts w:asciiTheme="minorHAnsi" w:hAnsiTheme="minorHAnsi" w:cstheme="majorHAnsi"/>
          <w:lang w:val="en-US"/>
        </w:rPr>
        <w:t xml:space="preserve">: Machine Learning, Data Modeling, Predictive Analytics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EC2, AWS S3, AWS RDS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Jupyter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A/B Testing, Model Evaluation</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