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leveraging Python, Machine Learning, Natural Language Processing, and AWS solutions. Proven track record in optimizing algorithms and delivering data-driven insights using advanced analytics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machine learning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GoGuardian's internal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and dashboarding tools, improving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complex data findings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predictive algorithms by empirically exploring new data sets and refining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processes for model performance tracking and automated deployment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extraction and transformation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business needs into analytical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statistics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to validate model improvements and assess business impact of machine learning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machine learning services into the GoGuardian platform for enhanced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coding and documentation for data science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to deliver impactful results for customers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ed-tech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coding standards to foster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for extraction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machine learning features directly into the application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operations, resulting in a 20% improvement in model training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complex models and their implications to stakeholders through reports and presentations.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analysis and machine learning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analytical tools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reporting solutions and statistical methods to track key metrics for internal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and system optimization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best practices with respect to data analysis and modeling.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SAS,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fast.ai, NLTK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lang w:val="en-US"/>
        </w:rPr>
        <w:t xml:space="preserve">: Pandas, NumPy, Apache Spark, Databricks,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Statistics &amp; Analytics</w:t>
      </w:r>
      <w:r>
        <w:rPr>
          <w:rFonts w:asciiTheme="minorHAnsi" w:hAnsiTheme="minorHAnsi" w:cstheme="majorHAnsi"/>
          <w:lang w:val="en-US"/>
        </w:rPr>
        <w:t xml:space="preserve">: Statistical Modeling, Exploratory Data Analysis, Predictive Analytics, Deep Learning, A/B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