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specializing in building scalable data systems. Proficient in ETL development, data modeling, and cloud solutions such as AWS and Snowflake. Skilled in ensuring data integrity and optimizing pipelines for analytics using SQL and Python.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ETL pipelines using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integration and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 models in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analytical reporting and enhance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requirements into data solutions supporting compliance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data quality and integrity through rigorous governance and validation protocols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query performance by refining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and improving reporting structures in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around data system design to align with business growth and data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data modeling and ETL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for data pipelines to enhance reliability and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continuous improvement initiatives for scaling data infrastructure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complex data issues impacting multiple business units, ensuring operational continuity.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documented processes to maintain high code quality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data integration efforts using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for analytics and operational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 warehouse architecture, utilizing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storage and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data governance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project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improved dashboard performance in </w:t>
      </w:r>
      <w:r>
        <w:rPr>
          <w:rFonts w:asciiTheme="minorHAnsi" w:eastAsia="Times New Roman" w:hAnsiTheme="minorHAnsi" w:cs="Times New Roman"/>
          <w:b/>
          <w:bCs/>
          <w:lang w:val="en-US"/>
        </w:rPr>
        <w:t xml:space="preserve">PowerBI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workflows to enhance the quality and integrity of operational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business analysts to ensure data solutions met regulatory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and system upgrades with a focus on minimizing downtime and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 architecture discussions to align technical solutions with business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and data pipelines to support core business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checks and validation processes to ensure accurate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manipulation and analysis to support project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efforts to migrate legacy systems to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and troubleshooting to resolve data discrepancies and improve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 key project that reduced reporting times by 30% through process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salary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fullyRemoteRole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clearanceRequired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certificationRequired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w:t>
      </w:r>
      <w:r>
        <w:rPr>
          <w:rFonts w:asciiTheme="minorHAnsi" w:hAnsiTheme="minorHAnsi" w:cstheme="majorHAnsi"/>
          <w:lang w:val="en-US"/>
        </w:rPr>
        <w:t xml:space="preserve">: Snowflake, AWS Glue, Azure Data Factory, Redshift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ETL Tools</w:t>
      </w:r>
      <w:r>
        <w:rPr>
          <w:rFonts w:asciiTheme="minorHAnsi" w:hAnsiTheme="minorHAnsi" w:cstheme="majorHAnsi"/>
          <w:lang w:val="en-US"/>
        </w:rPr>
        <w:t xml:space="preserve">: ETL, data workflows, data governance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 Tools</w:t>
      </w:r>
      <w:r>
        <w:rPr>
          <w:rFonts w:asciiTheme="minorHAnsi" w:hAnsiTheme="minorHAnsi" w:cstheme="majorHAnsi"/>
          <w:lang w:val="en-US"/>
        </w:rPr>
        <w:t xml:space="preserve">: Tableau, PowerBI, QuickSight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